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72C" w:rsidRPr="00B22B56" w:rsidRDefault="00EA3C44" w:rsidP="00A87479">
      <w:pPr>
        <w:adjustRightInd w:val="0"/>
        <w:snapToGrid w:val="0"/>
        <w:jc w:val="center"/>
        <w:rPr>
          <w:rFonts w:ascii="ＭＳ ゴシック" w:eastAsia="ＭＳ ゴシック" w:hAnsi="ＭＳ ゴシック"/>
          <w:szCs w:val="24"/>
        </w:rPr>
      </w:pPr>
      <w:r>
        <w:rPr>
          <w:rFonts w:ascii="ＭＳ ゴシック" w:eastAsia="ＭＳ ゴシック" w:hAnsi="ＭＳ ゴシック" w:hint="eastAsia"/>
          <w:szCs w:val="24"/>
        </w:rPr>
        <w:t>５</w:t>
      </w:r>
      <w:r w:rsidR="000C555C" w:rsidRPr="00B22B56">
        <w:rPr>
          <w:rFonts w:ascii="ＭＳ ゴシック" w:eastAsia="ＭＳ ゴシック" w:hAnsi="ＭＳ ゴシック" w:hint="eastAsia"/>
          <w:noProof/>
          <w:szCs w:val="24"/>
        </w:rPr>
        <mc:AlternateContent>
          <mc:Choice Requires="wps">
            <w:drawing>
              <wp:anchor distT="0" distB="0" distL="114300" distR="114300" simplePos="0" relativeHeight="251659264" behindDoc="0" locked="0" layoutInCell="1" allowOverlap="1">
                <wp:simplePos x="0" y="0"/>
                <wp:positionH relativeFrom="column">
                  <wp:posOffset>5337810</wp:posOffset>
                </wp:positionH>
                <wp:positionV relativeFrom="paragraph">
                  <wp:posOffset>-486410</wp:posOffset>
                </wp:positionV>
                <wp:extent cx="996315" cy="5035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96315" cy="503555"/>
                        </a:xfrm>
                        <a:prstGeom prst="rect">
                          <a:avLst/>
                        </a:prstGeom>
                        <a:noFill/>
                        <a:ln w="6350">
                          <a:noFill/>
                        </a:ln>
                      </wps:spPr>
                      <wps:style>
                        <a:lnRef idx="2">
                          <a:schemeClr val="accent6"/>
                        </a:lnRef>
                        <a:fillRef idx="1">
                          <a:schemeClr val="lt1"/>
                        </a:fillRef>
                        <a:effectRef idx="0">
                          <a:schemeClr val="accent6"/>
                        </a:effectRef>
                        <a:fontRef idx="minor">
                          <a:schemeClr val="dk1"/>
                        </a:fontRef>
                      </wps:style>
                      <wps:txbx>
                        <w:txbxContent>
                          <w:p w:rsidR="000C555C" w:rsidRPr="000C555C" w:rsidRDefault="000C555C" w:rsidP="000C555C">
                            <w:pPr>
                              <w:jc w:val="center"/>
                              <w:rPr>
                                <w:rFonts w:asciiTheme="majorEastAsia" w:eastAsiaTheme="majorEastAsia" w:hAnsiTheme="majorEastAsia"/>
                                <w:b/>
                                <w:sz w:val="32"/>
                                <w:szCs w:val="32"/>
                              </w:rPr>
                            </w:pPr>
                            <w:r w:rsidRPr="000C555C">
                              <w:rPr>
                                <w:rFonts w:asciiTheme="majorEastAsia" w:eastAsiaTheme="majorEastAsia" w:hAnsiTheme="majorEastAsia" w:hint="eastAsia"/>
                                <w:b/>
                                <w:sz w:val="32"/>
                                <w:szCs w:val="32"/>
                                <w:bdr w:val="single" w:sz="4" w:space="0" w:color="auto"/>
                              </w:rPr>
                              <w:t>資料</w:t>
                            </w:r>
                            <w:r w:rsidR="00437058">
                              <w:rPr>
                                <w:rFonts w:asciiTheme="majorEastAsia" w:eastAsiaTheme="majorEastAsia" w:hAnsiTheme="majorEastAsia" w:hint="eastAsia"/>
                                <w:b/>
                                <w:sz w:val="32"/>
                                <w:szCs w:val="32"/>
                                <w:bdr w:val="single" w:sz="4" w:space="0" w:color="auto"/>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20.3pt;margin-top:-38.3pt;width:78.4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" filled="f" stroked="f" strokeweight=".5pt">
                <v:textbox>
                  <w:txbxContent>
                    <w:p w:rsidR="000C555C" w:rsidRPr="000C555C" w:rsidRDefault="000C555C" w:rsidP="000C555C">
                      <w:pPr>
                        <w:jc w:val="center"/>
                        <w:rPr>
                          <w:rFonts w:asciiTheme="majorEastAsia" w:eastAsiaTheme="majorEastAsia" w:hAnsiTheme="majorEastAsia"/>
                          <w:b/>
                          <w:sz w:val="32"/>
                          <w:szCs w:val="32"/>
                        </w:rPr>
                      </w:pPr>
                      <w:r w:rsidRPr="000C555C">
                        <w:rPr>
                          <w:rFonts w:asciiTheme="majorEastAsia" w:eastAsiaTheme="majorEastAsia" w:hAnsiTheme="majorEastAsia" w:hint="eastAsia"/>
                          <w:b/>
                          <w:sz w:val="32"/>
                          <w:szCs w:val="32"/>
                          <w:bdr w:val="single" w:sz="4" w:space="0" w:color="auto"/>
                        </w:rPr>
                        <w:t>資料</w:t>
                      </w:r>
                      <w:r w:rsidR="00437058">
                        <w:rPr>
                          <w:rFonts w:asciiTheme="majorEastAsia" w:eastAsiaTheme="majorEastAsia" w:hAnsiTheme="majorEastAsia" w:hint="eastAsia"/>
                          <w:b/>
                          <w:sz w:val="32"/>
                          <w:szCs w:val="32"/>
                          <w:bdr w:val="single" w:sz="4" w:space="0" w:color="auto"/>
                        </w:rPr>
                        <w:t>２</w:t>
                      </w:r>
                    </w:p>
                  </w:txbxContent>
                </v:textbox>
              </v:rect>
            </w:pict>
          </mc:Fallback>
        </mc:AlternateContent>
      </w:r>
      <w:r w:rsidR="00A7072C" w:rsidRPr="00B22B56">
        <w:rPr>
          <w:rFonts w:ascii="ＭＳ ゴシック" w:eastAsia="ＭＳ ゴシック" w:hAnsi="ＭＳ ゴシック" w:hint="eastAsia"/>
          <w:szCs w:val="24"/>
        </w:rPr>
        <w:t>島根原子力発電所３号機</w:t>
      </w:r>
      <w:r w:rsidR="00B46D58" w:rsidRPr="00B22B56">
        <w:rPr>
          <w:rFonts w:ascii="ＭＳ ゴシック" w:eastAsia="ＭＳ ゴシック" w:hAnsi="ＭＳ ゴシック" w:hint="eastAsia"/>
          <w:szCs w:val="24"/>
        </w:rPr>
        <w:t>新規制基準</w:t>
      </w:r>
      <w:r w:rsidR="0061157F" w:rsidRPr="00B22B56">
        <w:rPr>
          <w:rFonts w:ascii="ＭＳ ゴシック" w:eastAsia="ＭＳ ゴシック" w:hAnsi="ＭＳ ゴシック" w:hint="eastAsia"/>
          <w:szCs w:val="24"/>
        </w:rPr>
        <w:t>適合性</w:t>
      </w:r>
      <w:r w:rsidR="00DD56CC" w:rsidRPr="00B22B56">
        <w:rPr>
          <w:rFonts w:ascii="ＭＳ ゴシック" w:eastAsia="ＭＳ ゴシック" w:hAnsi="ＭＳ ゴシック" w:hint="eastAsia"/>
          <w:szCs w:val="24"/>
        </w:rPr>
        <w:t>審査</w:t>
      </w:r>
      <w:r w:rsidR="0061157F" w:rsidRPr="00B22B56">
        <w:rPr>
          <w:rFonts w:ascii="ＭＳ ゴシック" w:eastAsia="ＭＳ ゴシック" w:hAnsi="ＭＳ ゴシック" w:hint="eastAsia"/>
          <w:szCs w:val="24"/>
        </w:rPr>
        <w:t>申請に</w:t>
      </w:r>
      <w:r w:rsidR="00A7072C" w:rsidRPr="00B22B56">
        <w:rPr>
          <w:rFonts w:ascii="ＭＳ ゴシック" w:eastAsia="ＭＳ ゴシック" w:hAnsi="ＭＳ ゴシック" w:hint="eastAsia"/>
          <w:szCs w:val="24"/>
        </w:rPr>
        <w:t>係る</w:t>
      </w:r>
    </w:p>
    <w:p w:rsidR="00A2760D" w:rsidRDefault="001E65B4" w:rsidP="00A87479">
      <w:pPr>
        <w:adjustRightInd w:val="0"/>
        <w:snapToGrid w:val="0"/>
        <w:jc w:val="center"/>
        <w:rPr>
          <w:rFonts w:ascii="ＭＳ ゴシック" w:eastAsia="ＭＳ ゴシック" w:hAnsi="ＭＳ ゴシック"/>
          <w:b/>
          <w:szCs w:val="24"/>
        </w:rPr>
      </w:pPr>
      <w:r w:rsidRPr="00B22B56">
        <w:rPr>
          <w:rFonts w:ascii="ＭＳ ゴシック" w:eastAsia="ＭＳ ゴシック" w:hAnsi="ＭＳ ゴシック" w:hint="eastAsia"/>
          <w:szCs w:val="24"/>
        </w:rPr>
        <w:t>中国電力からの事前報告</w:t>
      </w:r>
      <w:r w:rsidR="00507BD6" w:rsidRPr="00B22B56">
        <w:rPr>
          <w:rFonts w:ascii="ＭＳ ゴシック" w:eastAsia="ＭＳ ゴシック" w:hAnsi="ＭＳ ゴシック" w:hint="eastAsia"/>
          <w:szCs w:val="24"/>
        </w:rPr>
        <w:t>に関する</w:t>
      </w:r>
      <w:r w:rsidRPr="00B22B56">
        <w:rPr>
          <w:rFonts w:ascii="ＭＳ ゴシック" w:eastAsia="ＭＳ ゴシック" w:hAnsi="ＭＳ ゴシック" w:hint="eastAsia"/>
          <w:szCs w:val="24"/>
        </w:rPr>
        <w:t>対応</w:t>
      </w:r>
      <w:r w:rsidR="00A7072C" w:rsidRPr="00B22B56">
        <w:rPr>
          <w:rFonts w:ascii="ＭＳ ゴシック" w:eastAsia="ＭＳ ゴシック" w:hAnsi="ＭＳ ゴシック" w:hint="eastAsia"/>
          <w:szCs w:val="24"/>
        </w:rPr>
        <w:t>について</w:t>
      </w:r>
    </w:p>
    <w:p w:rsidR="0061157F" w:rsidRDefault="0061157F" w:rsidP="00A87479">
      <w:pPr>
        <w:adjustRightInd w:val="0"/>
        <w:snapToGrid w:val="0"/>
        <w:spacing w:beforeLines="50" w:before="182"/>
        <w:jc w:val="right"/>
        <w:rPr>
          <w:rFonts w:ascii="ＭＳ ゴシック" w:eastAsia="ＭＳ ゴシック" w:hAnsi="ＭＳ ゴシック"/>
          <w:sz w:val="22"/>
        </w:rPr>
      </w:pPr>
      <w:r w:rsidRPr="006835A2">
        <w:rPr>
          <w:rFonts w:ascii="ＭＳ ゴシック" w:eastAsia="ＭＳ ゴシック" w:hAnsi="ＭＳ ゴシック" w:hint="eastAsia"/>
          <w:sz w:val="22"/>
        </w:rPr>
        <w:t>原子力安全対策課</w:t>
      </w:r>
    </w:p>
    <w:p w:rsidR="007C00A9" w:rsidRPr="00CF3AF8" w:rsidRDefault="007C00A9" w:rsidP="00CF3AF8"/>
    <w:p w:rsidR="007C00A9" w:rsidRPr="00CF3AF8" w:rsidRDefault="007C00A9" w:rsidP="00CF3AF8">
      <w:pPr>
        <w:ind w:firstLineChars="100" w:firstLine="240"/>
      </w:pPr>
      <w:r w:rsidRPr="00CF3AF8">
        <w:rPr>
          <w:rFonts w:hint="eastAsia"/>
        </w:rPr>
        <w:t>５月２２日、中国電力から安全協定に基づき３号機の申請に係る事前報告があ</w:t>
      </w:r>
      <w:r w:rsidR="002236D9" w:rsidRPr="00CF3AF8">
        <w:rPr>
          <w:rFonts w:hint="eastAsia"/>
        </w:rPr>
        <w:t>り、県は安全協定に基づき協議に応じることとし、中国電力に対しては議会や住民に対して説明するよう要請した。</w:t>
      </w:r>
    </w:p>
    <w:p w:rsidR="00CF3AF8" w:rsidRDefault="00CF3AF8" w:rsidP="00CF3AF8">
      <w:bookmarkStart w:id="0" w:name="_GoBack"/>
      <w:bookmarkEnd w:id="0"/>
    </w:p>
    <w:p w:rsidR="00A7072C" w:rsidRPr="00EE22C0" w:rsidRDefault="001E65B4" w:rsidP="00CF3AF8">
      <w:pPr>
        <w:rPr>
          <w:rFonts w:asciiTheme="majorEastAsia" w:eastAsiaTheme="majorEastAsia" w:hAnsiTheme="majorEastAsia"/>
        </w:rPr>
      </w:pPr>
      <w:r w:rsidRPr="00EE22C0">
        <w:rPr>
          <w:rFonts w:asciiTheme="majorEastAsia" w:eastAsiaTheme="majorEastAsia" w:hAnsiTheme="majorEastAsia" w:hint="eastAsia"/>
        </w:rPr>
        <w:t>１　鳥取県等における</w:t>
      </w:r>
      <w:r w:rsidR="00A7072C" w:rsidRPr="00EE22C0">
        <w:rPr>
          <w:rFonts w:asciiTheme="majorEastAsia" w:eastAsiaTheme="majorEastAsia" w:hAnsiTheme="majorEastAsia" w:hint="eastAsia"/>
        </w:rPr>
        <w:t>対応について</w:t>
      </w:r>
    </w:p>
    <w:p w:rsidR="00B742B9" w:rsidRPr="00EE22C0" w:rsidRDefault="002236D9" w:rsidP="00CF3AF8">
      <w:pPr>
        <w:rPr>
          <w:rFonts w:asciiTheme="majorEastAsia" w:eastAsiaTheme="majorEastAsia" w:hAnsiTheme="majorEastAsia"/>
        </w:rPr>
      </w:pPr>
      <w:r w:rsidRPr="00EE22C0">
        <w:rPr>
          <w:rFonts w:asciiTheme="majorEastAsia" w:eastAsiaTheme="majorEastAsia" w:hAnsiTheme="majorEastAsia" w:hint="eastAsia"/>
        </w:rPr>
        <w:t>（１</w:t>
      </w:r>
      <w:r w:rsidR="005417B8" w:rsidRPr="00EE22C0">
        <w:rPr>
          <w:rFonts w:asciiTheme="majorEastAsia" w:eastAsiaTheme="majorEastAsia" w:hAnsiTheme="majorEastAsia" w:hint="eastAsia"/>
        </w:rPr>
        <w:t>）原子力安全対策プロジェクトチーム会議（コアメンバー）の開催（５月</w:t>
      </w:r>
      <w:r w:rsidR="006835A2" w:rsidRPr="00EE22C0">
        <w:rPr>
          <w:rFonts w:asciiTheme="majorEastAsia" w:eastAsiaTheme="majorEastAsia" w:hAnsiTheme="majorEastAsia" w:hint="eastAsia"/>
        </w:rPr>
        <w:t>２８</w:t>
      </w:r>
      <w:r w:rsidR="005417B8" w:rsidRPr="00EE22C0">
        <w:rPr>
          <w:rFonts w:asciiTheme="majorEastAsia" w:eastAsiaTheme="majorEastAsia" w:hAnsiTheme="majorEastAsia" w:hint="eastAsia"/>
        </w:rPr>
        <w:t>日）</w:t>
      </w:r>
    </w:p>
    <w:p w:rsidR="00B742B9" w:rsidRPr="00CF3AF8" w:rsidRDefault="0047457E" w:rsidP="00CF3AF8">
      <w:pPr>
        <w:ind w:leftChars="200" w:left="480" w:firstLineChars="100" w:firstLine="240"/>
      </w:pPr>
      <w:r w:rsidRPr="00CF3AF8">
        <w:rPr>
          <w:rFonts w:hint="eastAsia"/>
        </w:rPr>
        <w:t>中国電力からの事前報告を受けて、３首長（知事、米子市長、</w:t>
      </w:r>
      <w:r w:rsidR="005417B8" w:rsidRPr="00CF3AF8">
        <w:rPr>
          <w:rFonts w:hint="eastAsia"/>
        </w:rPr>
        <w:t>境港市長</w:t>
      </w:r>
      <w:r w:rsidRPr="00CF3AF8">
        <w:rPr>
          <w:rFonts w:hint="eastAsia"/>
        </w:rPr>
        <w:t>）</w:t>
      </w:r>
      <w:r w:rsidR="005417B8" w:rsidRPr="00CF3AF8">
        <w:rPr>
          <w:rFonts w:hint="eastAsia"/>
        </w:rPr>
        <w:t>が今後の対応について</w:t>
      </w:r>
      <w:r w:rsidRPr="00CF3AF8">
        <w:rPr>
          <w:rFonts w:hint="eastAsia"/>
        </w:rPr>
        <w:t>対応方針を確認した</w:t>
      </w:r>
      <w:r w:rsidR="005417B8" w:rsidRPr="00CF3AF8">
        <w:rPr>
          <w:rFonts w:hint="eastAsia"/>
        </w:rPr>
        <w:t>。</w:t>
      </w:r>
    </w:p>
    <w:p w:rsidR="00EE7F96" w:rsidRPr="00CF3AF8" w:rsidRDefault="00EE7F96" w:rsidP="00CF3AF8">
      <w:pPr>
        <w:ind w:leftChars="200" w:left="480"/>
      </w:pPr>
      <w:r w:rsidRPr="00CF3AF8">
        <w:rPr>
          <w:rFonts w:hint="eastAsia"/>
        </w:rPr>
        <w:t>ア　事前報告を受けた今後の対応方針</w:t>
      </w:r>
    </w:p>
    <w:p w:rsidR="00EE7F96" w:rsidRPr="00CF3AF8" w:rsidRDefault="00EE7F96" w:rsidP="00CF3AF8">
      <w:pPr>
        <w:ind w:leftChars="300" w:left="974" w:hangingChars="106" w:hanging="254"/>
      </w:pPr>
      <w:r w:rsidRPr="00CF3AF8">
        <w:rPr>
          <w:rFonts w:hint="eastAsia"/>
        </w:rPr>
        <w:t>・安全協定に基づき誠実に説明を聞くこととし、安全性を厳しく議論していく。</w:t>
      </w:r>
    </w:p>
    <w:p w:rsidR="00EE7F96" w:rsidRPr="00CF3AF8" w:rsidRDefault="00EE7F96" w:rsidP="00CF3AF8">
      <w:pPr>
        <w:ind w:leftChars="300" w:left="974" w:hangingChars="106" w:hanging="254"/>
      </w:pPr>
      <w:r w:rsidRPr="00CF3AF8">
        <w:rPr>
          <w:rFonts w:hint="eastAsia"/>
        </w:rPr>
        <w:t>・まずは３首長への説明、その後、共同検証チーム、顧問会議など各方面への説明を要請する。</w:t>
      </w:r>
    </w:p>
    <w:p w:rsidR="00EE7F96" w:rsidRPr="00CF3AF8" w:rsidRDefault="00EE7F96" w:rsidP="00CF3AF8">
      <w:pPr>
        <w:ind w:leftChars="200" w:left="480"/>
      </w:pPr>
      <w:r w:rsidRPr="00CF3AF8">
        <w:rPr>
          <w:rFonts w:hint="eastAsia"/>
        </w:rPr>
        <w:t>イ　共同検証チームの取扱い</w:t>
      </w:r>
    </w:p>
    <w:p w:rsidR="0047457E" w:rsidRPr="00CF3AF8" w:rsidRDefault="00EE7F96" w:rsidP="00CF3AF8">
      <w:pPr>
        <w:ind w:leftChars="300" w:left="720"/>
      </w:pPr>
      <w:r w:rsidRPr="00CF3AF8">
        <w:rPr>
          <w:rFonts w:hint="eastAsia"/>
        </w:rPr>
        <w:t>・共同検証チーム</w:t>
      </w:r>
      <w:r w:rsidR="00CF3AF8">
        <w:rPr>
          <w:rFonts w:hint="eastAsia"/>
        </w:rPr>
        <w:t>により</w:t>
      </w:r>
      <w:r w:rsidRPr="00CF3AF8">
        <w:rPr>
          <w:rFonts w:hint="eastAsia"/>
        </w:rPr>
        <w:t>、引き続き申請内容の検証を行う。</w:t>
      </w:r>
    </w:p>
    <w:p w:rsidR="005417B8" w:rsidRPr="00EE22C0" w:rsidRDefault="002236D9" w:rsidP="00CF3AF8">
      <w:pPr>
        <w:rPr>
          <w:rFonts w:asciiTheme="majorEastAsia" w:eastAsiaTheme="majorEastAsia" w:hAnsiTheme="majorEastAsia"/>
        </w:rPr>
      </w:pPr>
      <w:r w:rsidRPr="00EE22C0">
        <w:rPr>
          <w:rFonts w:asciiTheme="majorEastAsia" w:eastAsiaTheme="majorEastAsia" w:hAnsiTheme="majorEastAsia" w:hint="eastAsia"/>
        </w:rPr>
        <w:t>（２</w:t>
      </w:r>
      <w:r w:rsidR="00D5097F" w:rsidRPr="00EE22C0">
        <w:rPr>
          <w:rFonts w:asciiTheme="majorEastAsia" w:eastAsiaTheme="majorEastAsia" w:hAnsiTheme="majorEastAsia" w:hint="eastAsia"/>
        </w:rPr>
        <w:t>）原子力安全対策プロジェクトチーム会議の開催（６月８日）</w:t>
      </w:r>
    </w:p>
    <w:p w:rsidR="005417B8" w:rsidRPr="00CF3AF8" w:rsidRDefault="00D5097F" w:rsidP="00CF3AF8">
      <w:pPr>
        <w:ind w:leftChars="200" w:left="480" w:firstLineChars="100" w:firstLine="240"/>
      </w:pPr>
      <w:r w:rsidRPr="00CF3AF8">
        <w:rPr>
          <w:rFonts w:hint="eastAsia"/>
        </w:rPr>
        <w:t>３首長が申請内容に</w:t>
      </w:r>
      <w:r w:rsidR="009824D8" w:rsidRPr="00CF3AF8">
        <w:rPr>
          <w:rFonts w:hint="eastAsia"/>
        </w:rPr>
        <w:t>関する</w:t>
      </w:r>
      <w:r w:rsidRPr="00CF3AF8">
        <w:rPr>
          <w:rFonts w:hint="eastAsia"/>
        </w:rPr>
        <w:t>中国電力からの説明を</w:t>
      </w:r>
      <w:r w:rsidR="009824D8" w:rsidRPr="00CF3AF8">
        <w:rPr>
          <w:rFonts w:hint="eastAsia"/>
        </w:rPr>
        <w:t>受け</w:t>
      </w:r>
      <w:r w:rsidR="001E65B4" w:rsidRPr="00CF3AF8">
        <w:rPr>
          <w:rFonts w:hint="eastAsia"/>
        </w:rPr>
        <w:t>るとともに、</w:t>
      </w:r>
      <w:r w:rsidR="009824D8" w:rsidRPr="00CF3AF8">
        <w:rPr>
          <w:rFonts w:hint="eastAsia"/>
        </w:rPr>
        <w:t>以下のことを申し入れた。</w:t>
      </w:r>
    </w:p>
    <w:p w:rsidR="00D5097F" w:rsidRPr="00CF3AF8" w:rsidRDefault="009824D8" w:rsidP="00CF3AF8">
      <w:pPr>
        <w:ind w:leftChars="200" w:left="734" w:hangingChars="106" w:hanging="254"/>
      </w:pPr>
      <w:r w:rsidRPr="00CF3AF8">
        <w:rPr>
          <w:rFonts w:hint="eastAsia"/>
        </w:rPr>
        <w:t>・個々の安全対策を説明するのではなく、例えば想定外の津波に対してどう切り抜けるかなど、一般住民が理解しやすいストーリーとして説明すべきである。</w:t>
      </w:r>
    </w:p>
    <w:p w:rsidR="009824D8" w:rsidRPr="00CF3AF8" w:rsidRDefault="009824D8" w:rsidP="00CF3AF8">
      <w:pPr>
        <w:ind w:leftChars="200" w:left="734" w:hangingChars="106" w:hanging="254"/>
      </w:pPr>
      <w:r w:rsidRPr="00CF3AF8">
        <w:rPr>
          <w:rFonts w:hint="eastAsia"/>
        </w:rPr>
        <w:t>・住民への説明責任を果たすとともに、共同検証チームや顧問への説明も誠実に対応するなど、立地と同等の取扱いを行うこと。</w:t>
      </w:r>
    </w:p>
    <w:p w:rsidR="00D5097F" w:rsidRPr="00EE22C0" w:rsidRDefault="002236D9" w:rsidP="00CF3AF8">
      <w:pPr>
        <w:rPr>
          <w:rFonts w:asciiTheme="majorEastAsia" w:eastAsiaTheme="majorEastAsia" w:hAnsiTheme="majorEastAsia"/>
        </w:rPr>
      </w:pPr>
      <w:r w:rsidRPr="00EE22C0">
        <w:rPr>
          <w:rFonts w:asciiTheme="majorEastAsia" w:eastAsiaTheme="majorEastAsia" w:hAnsiTheme="majorEastAsia" w:hint="eastAsia"/>
        </w:rPr>
        <w:t>（３</w:t>
      </w:r>
      <w:r w:rsidR="009824D8" w:rsidRPr="00EE22C0">
        <w:rPr>
          <w:rFonts w:asciiTheme="majorEastAsia" w:eastAsiaTheme="majorEastAsia" w:hAnsiTheme="majorEastAsia" w:hint="eastAsia"/>
        </w:rPr>
        <w:t>）共同検証チーム</w:t>
      </w:r>
      <w:r w:rsidR="001E65B4" w:rsidRPr="00EE22C0">
        <w:rPr>
          <w:rFonts w:asciiTheme="majorEastAsia" w:eastAsiaTheme="majorEastAsia" w:hAnsiTheme="majorEastAsia" w:hint="eastAsia"/>
        </w:rPr>
        <w:t>による検証</w:t>
      </w:r>
    </w:p>
    <w:p w:rsidR="009824D8" w:rsidRPr="00CF3AF8" w:rsidRDefault="009824D8" w:rsidP="00CF3AF8">
      <w:pPr>
        <w:ind w:leftChars="200" w:left="480" w:firstLineChars="100" w:firstLine="240"/>
      </w:pPr>
      <w:r w:rsidRPr="00CF3AF8">
        <w:rPr>
          <w:rFonts w:hint="eastAsia"/>
        </w:rPr>
        <w:t>共同検証チームは概要説明時から計</w:t>
      </w:r>
      <w:r w:rsidR="006835A2" w:rsidRPr="00CF3AF8">
        <w:rPr>
          <w:rFonts w:hint="eastAsia"/>
        </w:rPr>
        <w:t>１０</w:t>
      </w:r>
      <w:r w:rsidRPr="00CF3AF8">
        <w:rPr>
          <w:rFonts w:hint="eastAsia"/>
        </w:rPr>
        <w:t>回の会議を開催し、３号機の概要に加えて、事前報告後は新規制基準</w:t>
      </w:r>
      <w:r w:rsidR="00507BD6" w:rsidRPr="00CF3AF8">
        <w:rPr>
          <w:rFonts w:hint="eastAsia"/>
        </w:rPr>
        <w:t>適合性審査申請</w:t>
      </w:r>
      <w:r w:rsidRPr="00CF3AF8">
        <w:rPr>
          <w:rFonts w:hint="eastAsia"/>
        </w:rPr>
        <w:t>の内容について</w:t>
      </w:r>
      <w:r w:rsidR="007D4604" w:rsidRPr="00CF3AF8">
        <w:rPr>
          <w:rFonts w:hint="eastAsia"/>
        </w:rPr>
        <w:t>網羅的に</w:t>
      </w:r>
      <w:r w:rsidRPr="00CF3AF8">
        <w:rPr>
          <w:rFonts w:hint="eastAsia"/>
        </w:rPr>
        <w:t>確認</w:t>
      </w:r>
      <w:r w:rsidR="007D4604" w:rsidRPr="00CF3AF8">
        <w:rPr>
          <w:rFonts w:hint="eastAsia"/>
        </w:rPr>
        <w:t>し</w:t>
      </w:r>
      <w:r w:rsidRPr="00CF3AF8">
        <w:rPr>
          <w:rFonts w:hint="eastAsia"/>
        </w:rPr>
        <w:t>た。</w:t>
      </w:r>
    </w:p>
    <w:tbl>
      <w:tblPr>
        <w:tblStyle w:val="aa"/>
        <w:tblW w:w="0" w:type="auto"/>
        <w:tblInd w:w="534" w:type="dxa"/>
        <w:tblLook w:val="04A0" w:firstRow="1" w:lastRow="0" w:firstColumn="1" w:lastColumn="0" w:noHBand="0" w:noVBand="1"/>
      </w:tblPr>
      <w:tblGrid>
        <w:gridCol w:w="436"/>
        <w:gridCol w:w="1020"/>
        <w:gridCol w:w="945"/>
        <w:gridCol w:w="6693"/>
      </w:tblGrid>
      <w:tr w:rsidR="007D4604" w:rsidRPr="006835A2" w:rsidTr="009E6905">
        <w:tc>
          <w:tcPr>
            <w:tcW w:w="436" w:type="dxa"/>
          </w:tcPr>
          <w:p w:rsidR="007D4604" w:rsidRPr="006835A2" w:rsidRDefault="007D4604" w:rsidP="005417B8">
            <w:pPr>
              <w:adjustRightInd w:val="0"/>
              <w:snapToGrid w:val="0"/>
              <w:rPr>
                <w:rFonts w:asciiTheme="minorEastAsia" w:hAnsiTheme="minorEastAsia"/>
                <w:sz w:val="22"/>
              </w:rPr>
            </w:pPr>
          </w:p>
        </w:tc>
        <w:tc>
          <w:tcPr>
            <w:tcW w:w="1020" w:type="dxa"/>
            <w:vAlign w:val="center"/>
          </w:tcPr>
          <w:p w:rsidR="007D4604" w:rsidRPr="006835A2" w:rsidRDefault="007D4604" w:rsidP="006C5EB1">
            <w:pPr>
              <w:adjustRightInd w:val="0"/>
              <w:snapToGrid w:val="0"/>
              <w:jc w:val="center"/>
              <w:rPr>
                <w:rFonts w:asciiTheme="minorEastAsia" w:hAnsiTheme="minorEastAsia"/>
                <w:sz w:val="22"/>
              </w:rPr>
            </w:pPr>
            <w:r w:rsidRPr="006835A2">
              <w:rPr>
                <w:rFonts w:asciiTheme="minorEastAsia" w:hAnsiTheme="minorEastAsia" w:hint="eastAsia"/>
                <w:sz w:val="22"/>
              </w:rPr>
              <w:t>回数</w:t>
            </w:r>
          </w:p>
        </w:tc>
        <w:tc>
          <w:tcPr>
            <w:tcW w:w="945" w:type="dxa"/>
            <w:vAlign w:val="center"/>
          </w:tcPr>
          <w:p w:rsidR="007D4604" w:rsidRPr="006835A2" w:rsidRDefault="007D4604" w:rsidP="006C5EB1">
            <w:pPr>
              <w:adjustRightInd w:val="0"/>
              <w:snapToGrid w:val="0"/>
              <w:jc w:val="center"/>
              <w:rPr>
                <w:rFonts w:asciiTheme="minorEastAsia" w:hAnsiTheme="minorEastAsia"/>
                <w:sz w:val="22"/>
              </w:rPr>
            </w:pPr>
            <w:r w:rsidRPr="006835A2">
              <w:rPr>
                <w:rFonts w:asciiTheme="minorEastAsia" w:hAnsiTheme="minorEastAsia" w:hint="eastAsia"/>
                <w:sz w:val="22"/>
              </w:rPr>
              <w:t>開催日</w:t>
            </w:r>
          </w:p>
        </w:tc>
        <w:tc>
          <w:tcPr>
            <w:tcW w:w="6693" w:type="dxa"/>
            <w:vAlign w:val="center"/>
          </w:tcPr>
          <w:p w:rsidR="007D4604" w:rsidRPr="006835A2" w:rsidRDefault="007D4604" w:rsidP="006C5EB1">
            <w:pPr>
              <w:adjustRightInd w:val="0"/>
              <w:snapToGrid w:val="0"/>
              <w:jc w:val="center"/>
              <w:rPr>
                <w:rFonts w:asciiTheme="minorEastAsia" w:hAnsiTheme="minorEastAsia"/>
                <w:sz w:val="22"/>
              </w:rPr>
            </w:pPr>
            <w:r w:rsidRPr="006835A2">
              <w:rPr>
                <w:rFonts w:asciiTheme="minorEastAsia" w:hAnsiTheme="minorEastAsia" w:hint="eastAsia"/>
                <w:sz w:val="22"/>
              </w:rPr>
              <w:t>確認項目</w:t>
            </w:r>
          </w:p>
        </w:tc>
      </w:tr>
      <w:tr w:rsidR="006C5EB1" w:rsidRPr="006835A2" w:rsidTr="009E6905">
        <w:tc>
          <w:tcPr>
            <w:tcW w:w="436" w:type="dxa"/>
            <w:vMerge w:val="restart"/>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事</w:t>
            </w:r>
          </w:p>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前</w:t>
            </w:r>
          </w:p>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報</w:t>
            </w:r>
          </w:p>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告</w:t>
            </w:r>
          </w:p>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前</w:t>
            </w: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第１回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4/18</w:t>
            </w:r>
          </w:p>
        </w:tc>
        <w:tc>
          <w:tcPr>
            <w:tcW w:w="6693" w:type="dxa"/>
          </w:tcPr>
          <w:p w:rsidR="006C5EB1" w:rsidRPr="006835A2" w:rsidRDefault="006C5EB1" w:rsidP="005417B8">
            <w:pPr>
              <w:adjustRightInd w:val="0"/>
              <w:snapToGrid w:val="0"/>
              <w:rPr>
                <w:rFonts w:asciiTheme="minorEastAsia" w:hAnsiTheme="minorEastAsia"/>
                <w:sz w:val="22"/>
              </w:rPr>
            </w:pPr>
            <w:r w:rsidRPr="006835A2">
              <w:rPr>
                <w:rFonts w:asciiTheme="minorEastAsia" w:hAnsiTheme="minorEastAsia" w:hint="eastAsia"/>
                <w:sz w:val="22"/>
              </w:rPr>
              <w:t>共同検証チームを設置し、今後の進め方等を構成メンバーで協議</w:t>
            </w:r>
          </w:p>
        </w:tc>
      </w:tr>
      <w:tr w:rsidR="006C5EB1" w:rsidRPr="006835A2" w:rsidTr="009E6905">
        <w:tc>
          <w:tcPr>
            <w:tcW w:w="436" w:type="dxa"/>
            <w:vMerge/>
          </w:tcPr>
          <w:p w:rsidR="006C5EB1" w:rsidRPr="006835A2" w:rsidRDefault="006C5EB1" w:rsidP="005417B8">
            <w:pPr>
              <w:adjustRightInd w:val="0"/>
              <w:snapToGrid w:val="0"/>
              <w:rPr>
                <w:rFonts w:asciiTheme="minorEastAsia" w:hAnsiTheme="minorEastAsia"/>
                <w:sz w:val="22"/>
              </w:rPr>
            </w:pP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第２回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4/27</w:t>
            </w:r>
          </w:p>
        </w:tc>
        <w:tc>
          <w:tcPr>
            <w:tcW w:w="6693" w:type="dxa"/>
          </w:tcPr>
          <w:p w:rsidR="006C5EB1" w:rsidRPr="006835A2" w:rsidRDefault="006C5EB1" w:rsidP="00EE22C0">
            <w:pPr>
              <w:adjustRightInd w:val="0"/>
              <w:snapToGrid w:val="0"/>
              <w:rPr>
                <w:rFonts w:asciiTheme="minorEastAsia" w:hAnsiTheme="minorEastAsia"/>
                <w:sz w:val="22"/>
              </w:rPr>
            </w:pPr>
            <w:r w:rsidRPr="006835A2">
              <w:rPr>
                <w:rFonts w:asciiTheme="minorEastAsia" w:hAnsiTheme="minorEastAsia" w:hint="eastAsia"/>
                <w:sz w:val="22"/>
              </w:rPr>
              <w:t>３号機の概要、３号機が採用しているＡＢＷＲの特性</w:t>
            </w:r>
          </w:p>
        </w:tc>
      </w:tr>
      <w:tr w:rsidR="006C5EB1" w:rsidRPr="006835A2" w:rsidTr="009E6905">
        <w:tc>
          <w:tcPr>
            <w:tcW w:w="436" w:type="dxa"/>
            <w:vMerge/>
          </w:tcPr>
          <w:p w:rsidR="006C5EB1" w:rsidRPr="006835A2" w:rsidRDefault="006C5EB1" w:rsidP="005417B8">
            <w:pPr>
              <w:adjustRightInd w:val="0"/>
              <w:snapToGrid w:val="0"/>
              <w:rPr>
                <w:rFonts w:asciiTheme="minorEastAsia" w:hAnsiTheme="minorEastAsia"/>
                <w:sz w:val="22"/>
              </w:rPr>
            </w:pP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第３回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5/ 8</w:t>
            </w:r>
          </w:p>
        </w:tc>
        <w:tc>
          <w:tcPr>
            <w:tcW w:w="6693" w:type="dxa"/>
          </w:tcPr>
          <w:p w:rsidR="006C5EB1" w:rsidRPr="006835A2" w:rsidRDefault="006C5EB1" w:rsidP="005417B8">
            <w:pPr>
              <w:adjustRightInd w:val="0"/>
              <w:snapToGrid w:val="0"/>
              <w:rPr>
                <w:rFonts w:asciiTheme="minorEastAsia" w:hAnsiTheme="minorEastAsia"/>
                <w:sz w:val="22"/>
              </w:rPr>
            </w:pPr>
            <w:r w:rsidRPr="006835A2">
              <w:rPr>
                <w:rFonts w:asciiTheme="minorEastAsia" w:hAnsiTheme="minorEastAsia" w:hint="eastAsia"/>
                <w:sz w:val="22"/>
              </w:rPr>
              <w:t>３号機の現地視察</w:t>
            </w:r>
          </w:p>
        </w:tc>
      </w:tr>
      <w:tr w:rsidR="006C5EB1" w:rsidRPr="006835A2" w:rsidTr="009E6905">
        <w:tc>
          <w:tcPr>
            <w:tcW w:w="436" w:type="dxa"/>
            <w:vMerge/>
          </w:tcPr>
          <w:p w:rsidR="006C5EB1" w:rsidRPr="006835A2" w:rsidRDefault="006C5EB1" w:rsidP="005417B8">
            <w:pPr>
              <w:adjustRightInd w:val="0"/>
              <w:snapToGrid w:val="0"/>
              <w:rPr>
                <w:rFonts w:asciiTheme="minorEastAsia" w:hAnsiTheme="minorEastAsia"/>
                <w:sz w:val="22"/>
              </w:rPr>
            </w:pP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第４回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5/10</w:t>
            </w:r>
          </w:p>
        </w:tc>
        <w:tc>
          <w:tcPr>
            <w:tcW w:w="6693" w:type="dxa"/>
          </w:tcPr>
          <w:p w:rsidR="006C5EB1" w:rsidRPr="006835A2" w:rsidRDefault="006C5EB1" w:rsidP="005417B8">
            <w:pPr>
              <w:adjustRightInd w:val="0"/>
              <w:snapToGrid w:val="0"/>
              <w:rPr>
                <w:rFonts w:asciiTheme="minorEastAsia" w:hAnsiTheme="minorEastAsia"/>
                <w:sz w:val="22"/>
              </w:rPr>
            </w:pPr>
            <w:r w:rsidRPr="006835A2">
              <w:rPr>
                <w:rFonts w:asciiTheme="minorEastAsia" w:hAnsiTheme="minorEastAsia" w:hint="eastAsia"/>
                <w:sz w:val="22"/>
              </w:rPr>
              <w:t>現地視察を踏まえての安全対策及び福島事故を踏まえての対応</w:t>
            </w:r>
          </w:p>
        </w:tc>
      </w:tr>
      <w:tr w:rsidR="006C5EB1" w:rsidRPr="006835A2" w:rsidTr="009E6905">
        <w:tc>
          <w:tcPr>
            <w:tcW w:w="436" w:type="dxa"/>
            <w:vMerge/>
          </w:tcPr>
          <w:p w:rsidR="006C5EB1" w:rsidRPr="006835A2" w:rsidRDefault="006C5EB1" w:rsidP="005417B8">
            <w:pPr>
              <w:adjustRightInd w:val="0"/>
              <w:snapToGrid w:val="0"/>
              <w:rPr>
                <w:rFonts w:asciiTheme="minorEastAsia" w:hAnsiTheme="minorEastAsia"/>
                <w:sz w:val="22"/>
              </w:rPr>
            </w:pP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第５回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5/11</w:t>
            </w:r>
          </w:p>
        </w:tc>
        <w:tc>
          <w:tcPr>
            <w:tcW w:w="6693" w:type="dxa"/>
          </w:tcPr>
          <w:p w:rsidR="006C5EB1" w:rsidRPr="006835A2" w:rsidRDefault="006C5EB1" w:rsidP="005417B8">
            <w:pPr>
              <w:adjustRightInd w:val="0"/>
              <w:snapToGrid w:val="0"/>
              <w:rPr>
                <w:rFonts w:asciiTheme="minorEastAsia" w:hAnsiTheme="minorEastAsia"/>
                <w:sz w:val="22"/>
              </w:rPr>
            </w:pPr>
            <w:r w:rsidRPr="006835A2">
              <w:rPr>
                <w:rFonts w:asciiTheme="minorEastAsia" w:hAnsiTheme="minorEastAsia" w:hint="eastAsia"/>
                <w:sz w:val="22"/>
              </w:rPr>
              <w:t>ＡＢＷＲの詳細、安全対策及び福島事故を踏まえての対応</w:t>
            </w:r>
          </w:p>
        </w:tc>
      </w:tr>
      <w:tr w:rsidR="006C5EB1" w:rsidRPr="006835A2" w:rsidTr="009E6905">
        <w:tc>
          <w:tcPr>
            <w:tcW w:w="436" w:type="dxa"/>
            <w:vMerge w:val="restart"/>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事</w:t>
            </w:r>
          </w:p>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前</w:t>
            </w:r>
          </w:p>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報</w:t>
            </w:r>
          </w:p>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告</w:t>
            </w:r>
          </w:p>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後</w:t>
            </w: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第６回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6/13</w:t>
            </w:r>
          </w:p>
        </w:tc>
        <w:tc>
          <w:tcPr>
            <w:tcW w:w="6693" w:type="dxa"/>
          </w:tcPr>
          <w:p w:rsidR="006C5EB1" w:rsidRPr="006835A2" w:rsidRDefault="006C5EB1" w:rsidP="00EE22C0">
            <w:pPr>
              <w:adjustRightInd w:val="0"/>
              <w:snapToGrid w:val="0"/>
              <w:rPr>
                <w:rFonts w:asciiTheme="minorEastAsia" w:hAnsiTheme="minorEastAsia"/>
                <w:sz w:val="22"/>
              </w:rPr>
            </w:pPr>
            <w:r w:rsidRPr="006835A2">
              <w:rPr>
                <w:rFonts w:asciiTheme="minorEastAsia" w:hAnsiTheme="minorEastAsia" w:hint="eastAsia"/>
                <w:sz w:val="22"/>
              </w:rPr>
              <w:t>新規制基準</w:t>
            </w:r>
            <w:r w:rsidR="00507BD6">
              <w:rPr>
                <w:rFonts w:asciiTheme="minorEastAsia" w:hAnsiTheme="minorEastAsia" w:hint="eastAsia"/>
                <w:sz w:val="22"/>
              </w:rPr>
              <w:t>適合性審査申請</w:t>
            </w:r>
            <w:r w:rsidRPr="006835A2">
              <w:rPr>
                <w:rFonts w:asciiTheme="minorEastAsia" w:hAnsiTheme="minorEastAsia" w:hint="eastAsia"/>
                <w:sz w:val="22"/>
              </w:rPr>
              <w:t>の内容（主に設計基準対応）</w:t>
            </w:r>
          </w:p>
        </w:tc>
      </w:tr>
      <w:tr w:rsidR="006C5EB1" w:rsidRPr="006835A2" w:rsidTr="009E6905">
        <w:tc>
          <w:tcPr>
            <w:tcW w:w="436" w:type="dxa"/>
            <w:vMerge/>
          </w:tcPr>
          <w:p w:rsidR="006C5EB1" w:rsidRPr="006835A2" w:rsidRDefault="006C5EB1" w:rsidP="005417B8">
            <w:pPr>
              <w:adjustRightInd w:val="0"/>
              <w:snapToGrid w:val="0"/>
              <w:rPr>
                <w:rFonts w:asciiTheme="minorEastAsia" w:hAnsiTheme="minorEastAsia"/>
                <w:sz w:val="22"/>
              </w:rPr>
            </w:pP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第７回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6/20</w:t>
            </w:r>
          </w:p>
        </w:tc>
        <w:tc>
          <w:tcPr>
            <w:tcW w:w="6693" w:type="dxa"/>
          </w:tcPr>
          <w:p w:rsidR="006C5EB1" w:rsidRPr="006835A2" w:rsidRDefault="006C5EB1" w:rsidP="00EE22C0">
            <w:pPr>
              <w:adjustRightInd w:val="0"/>
              <w:snapToGrid w:val="0"/>
              <w:rPr>
                <w:rFonts w:asciiTheme="minorEastAsia" w:hAnsiTheme="minorEastAsia"/>
                <w:sz w:val="22"/>
              </w:rPr>
            </w:pPr>
            <w:r w:rsidRPr="006835A2">
              <w:rPr>
                <w:rFonts w:asciiTheme="minorEastAsia" w:hAnsiTheme="minorEastAsia" w:hint="eastAsia"/>
                <w:sz w:val="22"/>
              </w:rPr>
              <w:t>新規制基準</w:t>
            </w:r>
            <w:r w:rsidR="00507BD6">
              <w:rPr>
                <w:rFonts w:asciiTheme="minorEastAsia" w:hAnsiTheme="minorEastAsia" w:hint="eastAsia"/>
                <w:sz w:val="22"/>
              </w:rPr>
              <w:t>適合性審査申請</w:t>
            </w:r>
            <w:r w:rsidRPr="006835A2">
              <w:rPr>
                <w:rFonts w:asciiTheme="minorEastAsia" w:hAnsiTheme="minorEastAsia" w:hint="eastAsia"/>
                <w:sz w:val="22"/>
              </w:rPr>
              <w:t>の内容（主に重大事故等対応）</w:t>
            </w:r>
          </w:p>
        </w:tc>
      </w:tr>
      <w:tr w:rsidR="006C5EB1" w:rsidRPr="006835A2" w:rsidTr="009E6905">
        <w:tc>
          <w:tcPr>
            <w:tcW w:w="436" w:type="dxa"/>
            <w:vMerge/>
          </w:tcPr>
          <w:p w:rsidR="006C5EB1" w:rsidRPr="006835A2" w:rsidRDefault="006C5EB1" w:rsidP="005417B8">
            <w:pPr>
              <w:adjustRightInd w:val="0"/>
              <w:snapToGrid w:val="0"/>
              <w:rPr>
                <w:rFonts w:asciiTheme="minorEastAsia" w:hAnsiTheme="minorEastAsia"/>
                <w:sz w:val="22"/>
              </w:rPr>
            </w:pP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第８回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6/26</w:t>
            </w:r>
          </w:p>
        </w:tc>
        <w:tc>
          <w:tcPr>
            <w:tcW w:w="6693" w:type="dxa"/>
          </w:tcPr>
          <w:p w:rsidR="006C5EB1" w:rsidRPr="006835A2" w:rsidRDefault="006C5EB1" w:rsidP="00EE22C0">
            <w:pPr>
              <w:adjustRightInd w:val="0"/>
              <w:snapToGrid w:val="0"/>
              <w:rPr>
                <w:rFonts w:asciiTheme="minorEastAsia" w:hAnsiTheme="minorEastAsia"/>
                <w:sz w:val="22"/>
              </w:rPr>
            </w:pPr>
            <w:r w:rsidRPr="006835A2">
              <w:rPr>
                <w:rFonts w:asciiTheme="minorEastAsia" w:hAnsiTheme="minorEastAsia" w:hint="eastAsia"/>
                <w:sz w:val="22"/>
              </w:rPr>
              <w:t>重大事故等対応、及び福島事故を想定した事故シナリオに沿って、個々の安全対策がどう機能するか</w:t>
            </w:r>
          </w:p>
        </w:tc>
      </w:tr>
      <w:tr w:rsidR="006C5EB1" w:rsidRPr="006835A2" w:rsidTr="009E6905">
        <w:tc>
          <w:tcPr>
            <w:tcW w:w="436" w:type="dxa"/>
            <w:vMerge/>
          </w:tcPr>
          <w:p w:rsidR="006C5EB1" w:rsidRPr="006835A2" w:rsidRDefault="006C5EB1" w:rsidP="005417B8">
            <w:pPr>
              <w:adjustRightInd w:val="0"/>
              <w:snapToGrid w:val="0"/>
              <w:rPr>
                <w:rFonts w:asciiTheme="minorEastAsia" w:hAnsiTheme="minorEastAsia"/>
                <w:sz w:val="22"/>
              </w:rPr>
            </w:pP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第９回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7/10</w:t>
            </w:r>
          </w:p>
        </w:tc>
        <w:tc>
          <w:tcPr>
            <w:tcW w:w="6693" w:type="dxa"/>
          </w:tcPr>
          <w:p w:rsidR="006C5EB1" w:rsidRPr="006835A2" w:rsidRDefault="006C5EB1" w:rsidP="00EE22C0">
            <w:pPr>
              <w:adjustRightInd w:val="0"/>
              <w:snapToGrid w:val="0"/>
              <w:rPr>
                <w:rFonts w:asciiTheme="minorEastAsia" w:hAnsiTheme="minorEastAsia"/>
                <w:sz w:val="22"/>
              </w:rPr>
            </w:pPr>
            <w:r w:rsidRPr="006835A2">
              <w:rPr>
                <w:rFonts w:asciiTheme="minorEastAsia" w:hAnsiTheme="minorEastAsia" w:hint="eastAsia"/>
                <w:sz w:val="22"/>
              </w:rPr>
              <w:t>福島事故を想定した事故シナリオに沿って、個々の安全対策がどう機能するか</w:t>
            </w:r>
          </w:p>
        </w:tc>
      </w:tr>
      <w:tr w:rsidR="006C5EB1" w:rsidRPr="006835A2" w:rsidTr="009E6905">
        <w:tc>
          <w:tcPr>
            <w:tcW w:w="436" w:type="dxa"/>
            <w:vMerge/>
          </w:tcPr>
          <w:p w:rsidR="006C5EB1" w:rsidRPr="006835A2" w:rsidRDefault="006C5EB1" w:rsidP="005417B8">
            <w:pPr>
              <w:adjustRightInd w:val="0"/>
              <w:snapToGrid w:val="0"/>
              <w:rPr>
                <w:rFonts w:asciiTheme="minorEastAsia" w:hAnsiTheme="minorEastAsia"/>
                <w:sz w:val="22"/>
              </w:rPr>
            </w:pPr>
          </w:p>
        </w:tc>
        <w:tc>
          <w:tcPr>
            <w:tcW w:w="1020"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第10回</w:t>
            </w:r>
          </w:p>
        </w:tc>
        <w:tc>
          <w:tcPr>
            <w:tcW w:w="945" w:type="dxa"/>
            <w:vAlign w:val="center"/>
          </w:tcPr>
          <w:p w:rsidR="006C5EB1" w:rsidRPr="006835A2" w:rsidRDefault="006C5EB1" w:rsidP="006C5EB1">
            <w:pPr>
              <w:adjustRightInd w:val="0"/>
              <w:snapToGrid w:val="0"/>
              <w:jc w:val="center"/>
              <w:rPr>
                <w:rFonts w:asciiTheme="minorEastAsia" w:hAnsiTheme="minorEastAsia"/>
                <w:sz w:val="22"/>
              </w:rPr>
            </w:pPr>
            <w:r w:rsidRPr="006835A2">
              <w:rPr>
                <w:rFonts w:asciiTheme="minorEastAsia" w:hAnsiTheme="minorEastAsia" w:hint="eastAsia"/>
                <w:sz w:val="22"/>
              </w:rPr>
              <w:t>7/20</w:t>
            </w:r>
          </w:p>
        </w:tc>
        <w:tc>
          <w:tcPr>
            <w:tcW w:w="6693" w:type="dxa"/>
          </w:tcPr>
          <w:p w:rsidR="006C5EB1" w:rsidRPr="006835A2" w:rsidRDefault="006C5EB1" w:rsidP="00EE22C0">
            <w:pPr>
              <w:adjustRightInd w:val="0"/>
              <w:snapToGrid w:val="0"/>
              <w:rPr>
                <w:rFonts w:asciiTheme="minorEastAsia" w:hAnsiTheme="minorEastAsia"/>
                <w:sz w:val="22"/>
              </w:rPr>
            </w:pPr>
            <w:r w:rsidRPr="006835A2">
              <w:rPr>
                <w:rFonts w:asciiTheme="minorEastAsia" w:hAnsiTheme="minorEastAsia" w:hint="eastAsia"/>
                <w:sz w:val="22"/>
              </w:rPr>
              <w:t>人材の教育・訓練、緊急時対策所、テロ対策等</w:t>
            </w:r>
          </w:p>
        </w:tc>
      </w:tr>
    </w:tbl>
    <w:p w:rsidR="006C5EB1" w:rsidRPr="006835A2" w:rsidRDefault="006C5EB1" w:rsidP="006C5EB1">
      <w:pPr>
        <w:adjustRightInd w:val="0"/>
        <w:snapToGrid w:val="0"/>
        <w:spacing w:beforeLines="30" w:before="109"/>
        <w:ind w:leftChars="200" w:left="480"/>
        <w:rPr>
          <w:rFonts w:asciiTheme="minorEastAsia" w:hAnsiTheme="minorEastAsia"/>
          <w:sz w:val="22"/>
        </w:rPr>
      </w:pPr>
      <w:r w:rsidRPr="006835A2">
        <w:rPr>
          <w:rFonts w:asciiTheme="minorEastAsia" w:hAnsiTheme="minorEastAsia" w:hint="eastAsia"/>
          <w:sz w:val="22"/>
        </w:rPr>
        <w:t>※7/17(火)に共同検証チームの代表者</w:t>
      </w:r>
      <w:r w:rsidR="00507BD6">
        <w:rPr>
          <w:rFonts w:asciiTheme="minorEastAsia" w:hAnsiTheme="minorEastAsia" w:hint="eastAsia"/>
          <w:sz w:val="22"/>
        </w:rPr>
        <w:t>が</w:t>
      </w:r>
      <w:r w:rsidRPr="006835A2">
        <w:rPr>
          <w:rFonts w:asciiTheme="minorEastAsia" w:hAnsiTheme="minorEastAsia" w:hint="eastAsia"/>
          <w:sz w:val="22"/>
        </w:rPr>
        <w:t>東京電力柏崎刈羽原子力発電所６、７号機を視察。</w:t>
      </w:r>
    </w:p>
    <w:p w:rsidR="00CF3AF8" w:rsidRDefault="00CF3AF8" w:rsidP="00CF3AF8"/>
    <w:p w:rsidR="007D4604" w:rsidRPr="00EE22C0" w:rsidRDefault="001E65B4" w:rsidP="00CF3AF8">
      <w:pPr>
        <w:rPr>
          <w:rFonts w:asciiTheme="majorEastAsia" w:eastAsiaTheme="majorEastAsia" w:hAnsiTheme="majorEastAsia"/>
        </w:rPr>
      </w:pPr>
      <w:r w:rsidRPr="00EE22C0">
        <w:rPr>
          <w:rFonts w:asciiTheme="majorEastAsia" w:eastAsiaTheme="majorEastAsia" w:hAnsiTheme="majorEastAsia" w:hint="eastAsia"/>
        </w:rPr>
        <w:t xml:space="preserve">２　</w:t>
      </w:r>
      <w:r w:rsidR="005D59C4" w:rsidRPr="00EE22C0">
        <w:rPr>
          <w:rFonts w:asciiTheme="majorEastAsia" w:eastAsiaTheme="majorEastAsia" w:hAnsiTheme="majorEastAsia" w:hint="eastAsia"/>
        </w:rPr>
        <w:t>原子力安全顧問</w:t>
      </w:r>
      <w:r w:rsidRPr="00EE22C0">
        <w:rPr>
          <w:rFonts w:asciiTheme="majorEastAsia" w:eastAsiaTheme="majorEastAsia" w:hAnsiTheme="majorEastAsia" w:hint="eastAsia"/>
        </w:rPr>
        <w:t>による検証</w:t>
      </w:r>
      <w:r w:rsidR="005D59C4" w:rsidRPr="00EE22C0">
        <w:rPr>
          <w:rFonts w:asciiTheme="majorEastAsia" w:eastAsiaTheme="majorEastAsia" w:hAnsiTheme="majorEastAsia" w:hint="eastAsia"/>
        </w:rPr>
        <w:t>（６月</w:t>
      </w:r>
      <w:r w:rsidR="005A6FBF" w:rsidRPr="00EE22C0">
        <w:rPr>
          <w:rFonts w:asciiTheme="majorEastAsia" w:eastAsiaTheme="majorEastAsia" w:hAnsiTheme="majorEastAsia" w:hint="eastAsia"/>
        </w:rPr>
        <w:t>２３</w:t>
      </w:r>
      <w:r w:rsidR="005D59C4" w:rsidRPr="00EE22C0">
        <w:rPr>
          <w:rFonts w:asciiTheme="majorEastAsia" w:eastAsiaTheme="majorEastAsia" w:hAnsiTheme="majorEastAsia" w:hint="eastAsia"/>
        </w:rPr>
        <w:t>日、７月</w:t>
      </w:r>
      <w:r w:rsidR="005A6FBF" w:rsidRPr="00EE22C0">
        <w:rPr>
          <w:rFonts w:asciiTheme="majorEastAsia" w:eastAsiaTheme="majorEastAsia" w:hAnsiTheme="majorEastAsia" w:hint="eastAsia"/>
        </w:rPr>
        <w:t>１３</w:t>
      </w:r>
      <w:r w:rsidR="005D59C4" w:rsidRPr="00EE22C0">
        <w:rPr>
          <w:rFonts w:asciiTheme="majorEastAsia" w:eastAsiaTheme="majorEastAsia" w:hAnsiTheme="majorEastAsia" w:hint="eastAsia"/>
        </w:rPr>
        <w:t>日）</w:t>
      </w:r>
    </w:p>
    <w:p w:rsidR="007D4604" w:rsidRPr="00CF3AF8" w:rsidRDefault="001E65B4" w:rsidP="00CF3AF8">
      <w:pPr>
        <w:ind w:leftChars="100" w:left="240" w:firstLineChars="100" w:firstLine="240"/>
      </w:pPr>
      <w:r w:rsidRPr="00CF3AF8">
        <w:rPr>
          <w:rFonts w:hint="eastAsia"/>
        </w:rPr>
        <w:t>原子力安全顧問会議を開催し、</w:t>
      </w:r>
      <w:r w:rsidR="005D59C4" w:rsidRPr="00CF3AF8">
        <w:rPr>
          <w:rFonts w:hint="eastAsia"/>
        </w:rPr>
        <w:t>島根原子力発電所３号機に係る新規制基準</w:t>
      </w:r>
      <w:r w:rsidR="00507BD6" w:rsidRPr="00CF3AF8">
        <w:rPr>
          <w:rFonts w:hint="eastAsia"/>
        </w:rPr>
        <w:t>適合性審査申請</w:t>
      </w:r>
      <w:r w:rsidR="005D59C4" w:rsidRPr="00CF3AF8">
        <w:rPr>
          <w:rFonts w:hint="eastAsia"/>
        </w:rPr>
        <w:t>の内容について、</w:t>
      </w:r>
      <w:r w:rsidR="00507BD6" w:rsidRPr="00CF3AF8">
        <w:rPr>
          <w:rFonts w:hint="eastAsia"/>
        </w:rPr>
        <w:t>次のとおり</w:t>
      </w:r>
      <w:r w:rsidR="005A6FBF" w:rsidRPr="00CF3AF8">
        <w:rPr>
          <w:rFonts w:hint="eastAsia"/>
        </w:rPr>
        <w:t>福島事故のような事故が起こらないかなど、</w:t>
      </w:r>
      <w:r w:rsidR="0047457E" w:rsidRPr="00CF3AF8">
        <w:rPr>
          <w:rFonts w:hint="eastAsia"/>
        </w:rPr>
        <w:t>それぞれの</w:t>
      </w:r>
      <w:r w:rsidR="005D59C4" w:rsidRPr="00CF3AF8">
        <w:rPr>
          <w:rFonts w:hint="eastAsia"/>
        </w:rPr>
        <w:t>専門的知見に基</w:t>
      </w:r>
      <w:r w:rsidR="008A0D67" w:rsidRPr="00CF3AF8">
        <w:rPr>
          <w:rFonts w:hint="eastAsia"/>
        </w:rPr>
        <w:t>づき</w:t>
      </w:r>
      <w:r w:rsidR="00507BD6" w:rsidRPr="00CF3AF8">
        <w:rPr>
          <w:rFonts w:hint="eastAsia"/>
        </w:rPr>
        <w:t>原子力安全顧問に</w:t>
      </w:r>
      <w:r w:rsidR="005D59C4" w:rsidRPr="00CF3AF8">
        <w:rPr>
          <w:rFonts w:hint="eastAsia"/>
        </w:rPr>
        <w:t>確認いただいた。</w:t>
      </w:r>
    </w:p>
    <w:p w:rsidR="00B644A3" w:rsidRPr="00CF3AF8" w:rsidRDefault="008A0D67" w:rsidP="00CF3AF8">
      <w:pPr>
        <w:ind w:leftChars="100" w:left="523" w:hangingChars="118" w:hanging="283"/>
      </w:pPr>
      <w:r w:rsidRPr="00CF3AF8">
        <w:rPr>
          <w:rFonts w:hint="eastAsia"/>
        </w:rPr>
        <w:t>・</w:t>
      </w:r>
      <w:r w:rsidR="00583A1A" w:rsidRPr="00CF3AF8">
        <w:rPr>
          <w:rFonts w:hint="eastAsia"/>
        </w:rPr>
        <w:t>耐震・耐津波機能や自然現象に対する考慮、電源の信頼性など設計において事故が起こりにくくする対策が強化されていること</w:t>
      </w:r>
      <w:r w:rsidR="00B644A3" w:rsidRPr="00CF3AF8">
        <w:rPr>
          <w:rFonts w:hint="eastAsia"/>
        </w:rPr>
        <w:t>。</w:t>
      </w:r>
    </w:p>
    <w:p w:rsidR="008A0D67" w:rsidRPr="00CF3AF8" w:rsidRDefault="008A0D67" w:rsidP="00CF3AF8">
      <w:pPr>
        <w:ind w:leftChars="100" w:left="523" w:hangingChars="118" w:hanging="283"/>
      </w:pPr>
      <w:r w:rsidRPr="00CF3AF8">
        <w:rPr>
          <w:rFonts w:hint="eastAsia"/>
        </w:rPr>
        <w:t>・</w:t>
      </w:r>
      <w:r w:rsidR="00583A1A" w:rsidRPr="00CF3AF8">
        <w:rPr>
          <w:rFonts w:hint="eastAsia"/>
        </w:rPr>
        <w:t>福島事故と同様なシビアアクシデントへの対策（炉心損傷防止対策、格納容器破損防止対策、放射性物質の拡散抑制対策等）がなされていること</w:t>
      </w:r>
      <w:r w:rsidR="00B644A3" w:rsidRPr="00CF3AF8">
        <w:rPr>
          <w:rFonts w:hint="eastAsia"/>
        </w:rPr>
        <w:t>。</w:t>
      </w:r>
      <w:r w:rsidR="00507BD6" w:rsidRPr="00CF3AF8">
        <w:rPr>
          <w:rFonts w:hint="eastAsia"/>
        </w:rPr>
        <w:t xml:space="preserve">　など</w:t>
      </w:r>
    </w:p>
    <w:p w:rsidR="009D73DA" w:rsidRPr="00CF3AF8" w:rsidRDefault="009D73DA" w:rsidP="00CF3AF8"/>
    <w:p w:rsidR="00EE7F96" w:rsidRPr="00EE22C0" w:rsidRDefault="001E65B4" w:rsidP="00CF3AF8">
      <w:pPr>
        <w:rPr>
          <w:rFonts w:asciiTheme="majorEastAsia" w:eastAsiaTheme="majorEastAsia" w:hAnsiTheme="majorEastAsia"/>
        </w:rPr>
      </w:pPr>
      <w:r w:rsidRPr="00EE22C0">
        <w:rPr>
          <w:rFonts w:asciiTheme="majorEastAsia" w:eastAsiaTheme="majorEastAsia" w:hAnsiTheme="majorEastAsia" w:hint="eastAsia"/>
        </w:rPr>
        <w:t>３</w:t>
      </w:r>
      <w:r w:rsidR="00A7072C" w:rsidRPr="00EE22C0">
        <w:rPr>
          <w:rFonts w:asciiTheme="majorEastAsia" w:eastAsiaTheme="majorEastAsia" w:hAnsiTheme="majorEastAsia" w:hint="eastAsia"/>
        </w:rPr>
        <w:t xml:space="preserve">　議会への説明</w:t>
      </w:r>
    </w:p>
    <w:p w:rsidR="00A7072C" w:rsidRPr="00CF3AF8" w:rsidRDefault="00EE7F96" w:rsidP="00CF3AF8">
      <w:pPr>
        <w:ind w:leftChars="100" w:left="240" w:firstLineChars="100" w:firstLine="240"/>
      </w:pPr>
      <w:r w:rsidRPr="00CF3AF8">
        <w:rPr>
          <w:rFonts w:hint="eastAsia"/>
        </w:rPr>
        <w:t>中国電力が３号機の新規制基準</w:t>
      </w:r>
      <w:r w:rsidR="00507BD6" w:rsidRPr="00CF3AF8">
        <w:rPr>
          <w:rFonts w:hint="eastAsia"/>
        </w:rPr>
        <w:t>適合性審査申請</w:t>
      </w:r>
      <w:r w:rsidRPr="00CF3AF8">
        <w:rPr>
          <w:rFonts w:hint="eastAsia"/>
        </w:rPr>
        <w:t>の内容をそれぞれの議会に説明した。</w:t>
      </w:r>
    </w:p>
    <w:p w:rsidR="00A7072C" w:rsidRPr="00CF3AF8" w:rsidRDefault="008E2C9E" w:rsidP="00CF3AF8">
      <w:pPr>
        <w:ind w:leftChars="100" w:left="240"/>
      </w:pPr>
      <w:r w:rsidRPr="00CF3AF8">
        <w:rPr>
          <w:rFonts w:hint="eastAsia"/>
        </w:rPr>
        <w:t>・県議会議員全員協議会</w:t>
      </w:r>
      <w:r w:rsidR="0079402C" w:rsidRPr="00CF3AF8">
        <w:rPr>
          <w:rFonts w:hint="eastAsia"/>
        </w:rPr>
        <w:t>（６月</w:t>
      </w:r>
      <w:r w:rsidR="005A6FBF" w:rsidRPr="00CF3AF8">
        <w:rPr>
          <w:rFonts w:hint="eastAsia"/>
        </w:rPr>
        <w:t>１４</w:t>
      </w:r>
      <w:r w:rsidR="0079402C" w:rsidRPr="00CF3AF8">
        <w:rPr>
          <w:rFonts w:hint="eastAsia"/>
        </w:rPr>
        <w:t>日）</w:t>
      </w:r>
    </w:p>
    <w:p w:rsidR="0079402C" w:rsidRPr="00CF3AF8" w:rsidRDefault="008E2C9E" w:rsidP="00CF3AF8">
      <w:pPr>
        <w:ind w:leftChars="100" w:left="240"/>
      </w:pPr>
      <w:r w:rsidRPr="00CF3AF8">
        <w:rPr>
          <w:rFonts w:hint="eastAsia"/>
        </w:rPr>
        <w:t>・米子市議会全員協議会</w:t>
      </w:r>
      <w:r w:rsidR="00E979C6" w:rsidRPr="00CF3AF8">
        <w:rPr>
          <w:rFonts w:hint="eastAsia"/>
        </w:rPr>
        <w:t>（７月</w:t>
      </w:r>
      <w:r w:rsidR="005A6FBF" w:rsidRPr="00CF3AF8">
        <w:rPr>
          <w:rFonts w:hint="eastAsia"/>
        </w:rPr>
        <w:t>１２</w:t>
      </w:r>
      <w:r w:rsidR="00E979C6" w:rsidRPr="00CF3AF8">
        <w:rPr>
          <w:rFonts w:hint="eastAsia"/>
        </w:rPr>
        <w:t>日）</w:t>
      </w:r>
    </w:p>
    <w:p w:rsidR="00951117" w:rsidRPr="00CF3AF8" w:rsidRDefault="008E2C9E" w:rsidP="00CF3AF8">
      <w:pPr>
        <w:ind w:leftChars="100" w:left="240"/>
      </w:pPr>
      <w:r w:rsidRPr="00CF3AF8">
        <w:rPr>
          <w:rFonts w:hint="eastAsia"/>
        </w:rPr>
        <w:t>・</w:t>
      </w:r>
      <w:r w:rsidR="00951117" w:rsidRPr="00CF3AF8">
        <w:rPr>
          <w:rFonts w:hint="eastAsia"/>
        </w:rPr>
        <w:t>境港市議会（６月</w:t>
      </w:r>
      <w:r w:rsidR="005A6FBF" w:rsidRPr="00CF3AF8">
        <w:rPr>
          <w:rFonts w:hint="eastAsia"/>
        </w:rPr>
        <w:t>２２</w:t>
      </w:r>
      <w:r w:rsidR="00951117" w:rsidRPr="00CF3AF8">
        <w:rPr>
          <w:rFonts w:hint="eastAsia"/>
        </w:rPr>
        <w:t>日）</w:t>
      </w:r>
    </w:p>
    <w:p w:rsidR="009F3F9B" w:rsidRPr="00CF3AF8" w:rsidRDefault="009F3F9B" w:rsidP="00CF3AF8"/>
    <w:p w:rsidR="00A7072C" w:rsidRPr="00EE22C0" w:rsidRDefault="001E65B4" w:rsidP="00CF3AF8">
      <w:pPr>
        <w:rPr>
          <w:rFonts w:asciiTheme="majorEastAsia" w:eastAsiaTheme="majorEastAsia" w:hAnsiTheme="majorEastAsia"/>
        </w:rPr>
      </w:pPr>
      <w:r w:rsidRPr="00EE22C0">
        <w:rPr>
          <w:rFonts w:asciiTheme="majorEastAsia" w:eastAsiaTheme="majorEastAsia" w:hAnsiTheme="majorEastAsia" w:hint="eastAsia"/>
        </w:rPr>
        <w:t>４</w:t>
      </w:r>
      <w:r w:rsidR="00A7072C" w:rsidRPr="00EE22C0">
        <w:rPr>
          <w:rFonts w:asciiTheme="majorEastAsia" w:eastAsiaTheme="majorEastAsia" w:hAnsiTheme="majorEastAsia" w:hint="eastAsia"/>
        </w:rPr>
        <w:t xml:space="preserve">　住民への説明</w:t>
      </w:r>
    </w:p>
    <w:p w:rsidR="00C17175" w:rsidRPr="00EE22C0" w:rsidRDefault="00C17175" w:rsidP="00CF3AF8">
      <w:pPr>
        <w:rPr>
          <w:rFonts w:asciiTheme="majorEastAsia" w:eastAsiaTheme="majorEastAsia" w:hAnsiTheme="majorEastAsia"/>
        </w:rPr>
      </w:pPr>
      <w:r w:rsidRPr="00EE22C0">
        <w:rPr>
          <w:rFonts w:asciiTheme="majorEastAsia" w:eastAsiaTheme="majorEastAsia" w:hAnsiTheme="majorEastAsia" w:hint="eastAsia"/>
        </w:rPr>
        <w:t>（１）</w:t>
      </w:r>
      <w:r w:rsidR="005A6FBF" w:rsidRPr="00EE22C0">
        <w:rPr>
          <w:rFonts w:asciiTheme="majorEastAsia" w:eastAsiaTheme="majorEastAsia" w:hAnsiTheme="majorEastAsia" w:hint="eastAsia"/>
        </w:rPr>
        <w:t>中国電力主催</w:t>
      </w:r>
      <w:r w:rsidRPr="00EE22C0">
        <w:rPr>
          <w:rFonts w:asciiTheme="majorEastAsia" w:eastAsiaTheme="majorEastAsia" w:hAnsiTheme="majorEastAsia" w:hint="eastAsia"/>
        </w:rPr>
        <w:t>住民説明会（</w:t>
      </w:r>
      <w:r w:rsidR="005A6FBF" w:rsidRPr="00EE22C0">
        <w:rPr>
          <w:rFonts w:asciiTheme="majorEastAsia" w:eastAsiaTheme="majorEastAsia" w:hAnsiTheme="majorEastAsia" w:hint="eastAsia"/>
        </w:rPr>
        <w:t>米子市</w:t>
      </w:r>
      <w:r w:rsidR="00DC55B7" w:rsidRPr="00EE22C0">
        <w:rPr>
          <w:rFonts w:asciiTheme="majorEastAsia" w:eastAsiaTheme="majorEastAsia" w:hAnsiTheme="majorEastAsia" w:hint="eastAsia"/>
        </w:rPr>
        <w:t>：</w:t>
      </w:r>
      <w:r w:rsidR="005A6FBF" w:rsidRPr="00EE22C0">
        <w:rPr>
          <w:rFonts w:asciiTheme="majorEastAsia" w:eastAsiaTheme="majorEastAsia" w:hAnsiTheme="majorEastAsia" w:hint="eastAsia"/>
        </w:rPr>
        <w:t>７月</w:t>
      </w:r>
      <w:r w:rsidR="00DC55B7" w:rsidRPr="00EE22C0">
        <w:rPr>
          <w:rFonts w:asciiTheme="majorEastAsia" w:eastAsiaTheme="majorEastAsia" w:hAnsiTheme="majorEastAsia" w:hint="eastAsia"/>
        </w:rPr>
        <w:t>２０</w:t>
      </w:r>
      <w:r w:rsidR="005A6FBF" w:rsidRPr="00EE22C0">
        <w:rPr>
          <w:rFonts w:asciiTheme="majorEastAsia" w:eastAsiaTheme="majorEastAsia" w:hAnsiTheme="majorEastAsia" w:hint="eastAsia"/>
        </w:rPr>
        <w:t>日</w:t>
      </w:r>
      <w:r w:rsidR="00DC55B7" w:rsidRPr="00EE22C0">
        <w:rPr>
          <w:rFonts w:asciiTheme="majorEastAsia" w:eastAsiaTheme="majorEastAsia" w:hAnsiTheme="majorEastAsia" w:hint="eastAsia"/>
        </w:rPr>
        <w:t>、</w:t>
      </w:r>
      <w:r w:rsidR="005A6FBF" w:rsidRPr="00EE22C0">
        <w:rPr>
          <w:rFonts w:asciiTheme="majorEastAsia" w:eastAsiaTheme="majorEastAsia" w:hAnsiTheme="majorEastAsia" w:hint="eastAsia"/>
        </w:rPr>
        <w:t>境港市</w:t>
      </w:r>
      <w:r w:rsidR="00DC55B7" w:rsidRPr="00EE22C0">
        <w:rPr>
          <w:rFonts w:asciiTheme="majorEastAsia" w:eastAsiaTheme="majorEastAsia" w:hAnsiTheme="majorEastAsia" w:hint="eastAsia"/>
        </w:rPr>
        <w:t>：</w:t>
      </w:r>
      <w:r w:rsidR="005A6FBF" w:rsidRPr="00EE22C0">
        <w:rPr>
          <w:rFonts w:asciiTheme="majorEastAsia" w:eastAsiaTheme="majorEastAsia" w:hAnsiTheme="majorEastAsia" w:hint="eastAsia"/>
        </w:rPr>
        <w:t>７月６日</w:t>
      </w:r>
      <w:r w:rsidRPr="00EE22C0">
        <w:rPr>
          <w:rFonts w:asciiTheme="majorEastAsia" w:eastAsiaTheme="majorEastAsia" w:hAnsiTheme="majorEastAsia" w:hint="eastAsia"/>
        </w:rPr>
        <w:t>）</w:t>
      </w:r>
    </w:p>
    <w:p w:rsidR="00507BD6" w:rsidRPr="00CF3AF8" w:rsidRDefault="00B22B56" w:rsidP="00CF3AF8">
      <w:pPr>
        <w:ind w:leftChars="200" w:left="480" w:firstLineChars="100" w:firstLine="240"/>
      </w:pPr>
      <w:r w:rsidRPr="00CF3AF8">
        <w:t>３号機の申請内容とそれらに対する質疑応答。</w:t>
      </w:r>
    </w:p>
    <w:p w:rsidR="00A7072C" w:rsidRPr="00EE22C0" w:rsidRDefault="00C17175" w:rsidP="00CF3AF8">
      <w:pPr>
        <w:rPr>
          <w:rFonts w:asciiTheme="majorEastAsia" w:eastAsiaTheme="majorEastAsia" w:hAnsiTheme="majorEastAsia"/>
        </w:rPr>
      </w:pPr>
      <w:r w:rsidRPr="00EE22C0">
        <w:rPr>
          <w:rFonts w:asciiTheme="majorEastAsia" w:eastAsiaTheme="majorEastAsia" w:hAnsiTheme="majorEastAsia" w:hint="eastAsia"/>
        </w:rPr>
        <w:t>（２</w:t>
      </w:r>
      <w:r w:rsidR="0059782D" w:rsidRPr="00EE22C0">
        <w:rPr>
          <w:rFonts w:asciiTheme="majorEastAsia" w:eastAsiaTheme="majorEastAsia" w:hAnsiTheme="majorEastAsia" w:hint="eastAsia"/>
        </w:rPr>
        <w:t>）</w:t>
      </w:r>
      <w:r w:rsidR="00EB7FCB" w:rsidRPr="00EE22C0">
        <w:rPr>
          <w:rFonts w:asciiTheme="majorEastAsia" w:eastAsiaTheme="majorEastAsia" w:hAnsiTheme="majorEastAsia" w:hint="eastAsia"/>
        </w:rPr>
        <w:t>原子力安全対策合同会議（７月</w:t>
      </w:r>
      <w:r w:rsidR="00DC55B7" w:rsidRPr="00EE22C0">
        <w:rPr>
          <w:rFonts w:asciiTheme="majorEastAsia" w:eastAsiaTheme="majorEastAsia" w:hAnsiTheme="majorEastAsia" w:hint="eastAsia"/>
        </w:rPr>
        <w:t>２４</w:t>
      </w:r>
      <w:r w:rsidR="00EB7FCB" w:rsidRPr="00EE22C0">
        <w:rPr>
          <w:rFonts w:asciiTheme="majorEastAsia" w:eastAsiaTheme="majorEastAsia" w:hAnsiTheme="majorEastAsia" w:hint="eastAsia"/>
        </w:rPr>
        <w:t>日）</w:t>
      </w:r>
    </w:p>
    <w:p w:rsidR="00F10B12" w:rsidRPr="00CF3AF8" w:rsidRDefault="00F10B12" w:rsidP="00CF3AF8">
      <w:pPr>
        <w:ind w:leftChars="200" w:left="480" w:firstLineChars="100" w:firstLine="240"/>
      </w:pPr>
      <w:r w:rsidRPr="00CF3AF8">
        <w:rPr>
          <w:rFonts w:hint="eastAsia"/>
        </w:rPr>
        <w:t>３首長及び米子市、境港市の住民代表の方に対して、中国電力</w:t>
      </w:r>
      <w:r w:rsidR="00B22B56" w:rsidRPr="00CF3AF8">
        <w:rPr>
          <w:rFonts w:hint="eastAsia"/>
        </w:rPr>
        <w:t>が</w:t>
      </w:r>
      <w:r w:rsidRPr="00CF3AF8">
        <w:rPr>
          <w:rFonts w:hint="eastAsia"/>
        </w:rPr>
        <w:t>３号機の申請</w:t>
      </w:r>
      <w:r w:rsidR="00B644A3" w:rsidRPr="00CF3AF8">
        <w:rPr>
          <w:rFonts w:hint="eastAsia"/>
        </w:rPr>
        <w:t>内容を説明し</w:t>
      </w:r>
      <w:r w:rsidR="00B22B56" w:rsidRPr="00CF3AF8">
        <w:rPr>
          <w:rFonts w:hint="eastAsia"/>
        </w:rPr>
        <w:t>、住民代表の方から意見、質問が出された</w:t>
      </w:r>
      <w:r w:rsidR="00B644A3" w:rsidRPr="00CF3AF8">
        <w:rPr>
          <w:rFonts w:hint="eastAsia"/>
        </w:rPr>
        <w:t>。また、原子力安全顧問から</w:t>
      </w:r>
      <w:r w:rsidR="00DC55B7" w:rsidRPr="00CF3AF8">
        <w:rPr>
          <w:rFonts w:hint="eastAsia"/>
        </w:rPr>
        <w:t>顧問会議の</w:t>
      </w:r>
      <w:r w:rsidRPr="00CF3AF8">
        <w:rPr>
          <w:rFonts w:hint="eastAsia"/>
        </w:rPr>
        <w:t>総括</w:t>
      </w:r>
      <w:r w:rsidR="00DC55B7" w:rsidRPr="00CF3AF8">
        <w:rPr>
          <w:rFonts w:hint="eastAsia"/>
        </w:rPr>
        <w:t>意見が</w:t>
      </w:r>
      <w:r w:rsidRPr="00CF3AF8">
        <w:rPr>
          <w:rFonts w:hint="eastAsia"/>
        </w:rPr>
        <w:t>報告</w:t>
      </w:r>
      <w:r w:rsidR="00700E50" w:rsidRPr="00CF3AF8">
        <w:rPr>
          <w:rFonts w:hint="eastAsia"/>
        </w:rPr>
        <w:t>され</w:t>
      </w:r>
      <w:r w:rsidRPr="00CF3AF8">
        <w:rPr>
          <w:rFonts w:hint="eastAsia"/>
        </w:rPr>
        <w:t>た。</w:t>
      </w:r>
    </w:p>
    <w:sectPr w:rsidR="00F10B12" w:rsidRPr="00CF3AF8" w:rsidSect="00CF3AF8">
      <w:headerReference w:type="default" r:id="rId8"/>
      <w:pgSz w:w="11906" w:h="16838" w:code="9"/>
      <w:pgMar w:top="1134" w:right="1134" w:bottom="1134" w:left="1134" w:header="567" w:footer="567" w:gutter="0"/>
      <w:cols w:space="425"/>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F9B" w:rsidRDefault="009F3F9B" w:rsidP="001D1399">
      <w:r>
        <w:separator/>
      </w:r>
    </w:p>
  </w:endnote>
  <w:endnote w:type="continuationSeparator" w:id="0">
    <w:p w:rsidR="009F3F9B" w:rsidRDefault="009F3F9B" w:rsidP="001D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F9B" w:rsidRDefault="009F3F9B" w:rsidP="001D1399">
      <w:r>
        <w:separator/>
      </w:r>
    </w:p>
  </w:footnote>
  <w:footnote w:type="continuationSeparator" w:id="0">
    <w:p w:rsidR="009F3F9B" w:rsidRDefault="009F3F9B" w:rsidP="001D1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F9B" w:rsidRPr="00615536" w:rsidRDefault="009F3F9B" w:rsidP="00615536">
    <w:pPr>
      <w:pStyle w:val="a6"/>
      <w:jc w:val="right"/>
      <w:rPr>
        <w:rFonts w:ascii="ＤＦ特太ゴシック体" w:eastAsia="ＤＦ特太ゴシック体" w:hAnsi="ＤＦ特太ゴシック体"/>
        <w:sz w:val="32"/>
        <w:szCs w:val="32"/>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11A7"/>
    <w:multiLevelType w:val="hybridMultilevel"/>
    <w:tmpl w:val="D4CAD7B6"/>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nsid w:val="061329E2"/>
    <w:multiLevelType w:val="hybridMultilevel"/>
    <w:tmpl w:val="E86C0B4E"/>
    <w:lvl w:ilvl="0" w:tplc="49E8C8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7BA0843"/>
    <w:multiLevelType w:val="hybridMultilevel"/>
    <w:tmpl w:val="49C0AFDC"/>
    <w:lvl w:ilvl="0" w:tplc="49E8C882">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nsid w:val="14F533CB"/>
    <w:multiLevelType w:val="hybridMultilevel"/>
    <w:tmpl w:val="E85CBD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0800FEE"/>
    <w:multiLevelType w:val="hybridMultilevel"/>
    <w:tmpl w:val="ADB81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13C397B"/>
    <w:multiLevelType w:val="hybridMultilevel"/>
    <w:tmpl w:val="DEE2005A"/>
    <w:lvl w:ilvl="0" w:tplc="49E8C8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88A7F1B"/>
    <w:multiLevelType w:val="hybridMultilevel"/>
    <w:tmpl w:val="DB88758E"/>
    <w:lvl w:ilvl="0" w:tplc="49E8C8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436413F"/>
    <w:multiLevelType w:val="hybridMultilevel"/>
    <w:tmpl w:val="B46C1DE2"/>
    <w:lvl w:ilvl="0" w:tplc="49E8C8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F0C4958"/>
    <w:multiLevelType w:val="hybridMultilevel"/>
    <w:tmpl w:val="4B6007D4"/>
    <w:lvl w:ilvl="0" w:tplc="49E8C8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5"/>
  </w:num>
  <w:num w:numId="4">
    <w:abstractNumId w:val="6"/>
  </w:num>
  <w:num w:numId="5">
    <w:abstractNumId w:val="2"/>
  </w:num>
  <w:num w:numId="6">
    <w:abstractNumId w:val="4"/>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0D"/>
    <w:rsid w:val="00056056"/>
    <w:rsid w:val="00064EDF"/>
    <w:rsid w:val="000C555C"/>
    <w:rsid w:val="001113DB"/>
    <w:rsid w:val="00116199"/>
    <w:rsid w:val="00140973"/>
    <w:rsid w:val="001A6350"/>
    <w:rsid w:val="001B561A"/>
    <w:rsid w:val="001D1399"/>
    <w:rsid w:val="001D6163"/>
    <w:rsid w:val="001E65B4"/>
    <w:rsid w:val="002236D9"/>
    <w:rsid w:val="00294A02"/>
    <w:rsid w:val="002D757C"/>
    <w:rsid w:val="003464F7"/>
    <w:rsid w:val="003C7B62"/>
    <w:rsid w:val="00437058"/>
    <w:rsid w:val="00471502"/>
    <w:rsid w:val="0047457E"/>
    <w:rsid w:val="004A630C"/>
    <w:rsid w:val="00500E02"/>
    <w:rsid w:val="005035CF"/>
    <w:rsid w:val="00507BD6"/>
    <w:rsid w:val="0052235C"/>
    <w:rsid w:val="005417B8"/>
    <w:rsid w:val="0055026D"/>
    <w:rsid w:val="00583A1A"/>
    <w:rsid w:val="005856F3"/>
    <w:rsid w:val="005900E6"/>
    <w:rsid w:val="00590818"/>
    <w:rsid w:val="0059782D"/>
    <w:rsid w:val="005A6FBF"/>
    <w:rsid w:val="005C19E8"/>
    <w:rsid w:val="005D59C4"/>
    <w:rsid w:val="00604F33"/>
    <w:rsid w:val="0061157F"/>
    <w:rsid w:val="00615536"/>
    <w:rsid w:val="00666B6F"/>
    <w:rsid w:val="006835A2"/>
    <w:rsid w:val="006C5EB1"/>
    <w:rsid w:val="006D44BB"/>
    <w:rsid w:val="006F16CF"/>
    <w:rsid w:val="00700E50"/>
    <w:rsid w:val="0075598A"/>
    <w:rsid w:val="0079402C"/>
    <w:rsid w:val="007B6189"/>
    <w:rsid w:val="007C00A9"/>
    <w:rsid w:val="007D4604"/>
    <w:rsid w:val="007E7C64"/>
    <w:rsid w:val="00843856"/>
    <w:rsid w:val="008A0D67"/>
    <w:rsid w:val="008E1E2E"/>
    <w:rsid w:val="008E2C9E"/>
    <w:rsid w:val="00951117"/>
    <w:rsid w:val="009556F4"/>
    <w:rsid w:val="00961A08"/>
    <w:rsid w:val="009824D8"/>
    <w:rsid w:val="009D73DA"/>
    <w:rsid w:val="009E6905"/>
    <w:rsid w:val="009F3F9B"/>
    <w:rsid w:val="00A061F0"/>
    <w:rsid w:val="00A0777D"/>
    <w:rsid w:val="00A2760D"/>
    <w:rsid w:val="00A7072C"/>
    <w:rsid w:val="00A87479"/>
    <w:rsid w:val="00AD659B"/>
    <w:rsid w:val="00AD7183"/>
    <w:rsid w:val="00AE161B"/>
    <w:rsid w:val="00B1107E"/>
    <w:rsid w:val="00B2263B"/>
    <w:rsid w:val="00B22B56"/>
    <w:rsid w:val="00B43822"/>
    <w:rsid w:val="00B46D58"/>
    <w:rsid w:val="00B56925"/>
    <w:rsid w:val="00B644A3"/>
    <w:rsid w:val="00B742B9"/>
    <w:rsid w:val="00BA09AC"/>
    <w:rsid w:val="00BE0575"/>
    <w:rsid w:val="00BE2E90"/>
    <w:rsid w:val="00BE6769"/>
    <w:rsid w:val="00BF700C"/>
    <w:rsid w:val="00C17175"/>
    <w:rsid w:val="00C70A96"/>
    <w:rsid w:val="00C87FC5"/>
    <w:rsid w:val="00CC326F"/>
    <w:rsid w:val="00CD023D"/>
    <w:rsid w:val="00CD5CFD"/>
    <w:rsid w:val="00CF3AF8"/>
    <w:rsid w:val="00D21EC9"/>
    <w:rsid w:val="00D5097F"/>
    <w:rsid w:val="00DA2DFA"/>
    <w:rsid w:val="00DC55B7"/>
    <w:rsid w:val="00DD56CC"/>
    <w:rsid w:val="00E11721"/>
    <w:rsid w:val="00E159FF"/>
    <w:rsid w:val="00E32196"/>
    <w:rsid w:val="00E733E7"/>
    <w:rsid w:val="00E75A75"/>
    <w:rsid w:val="00E81B37"/>
    <w:rsid w:val="00E979C6"/>
    <w:rsid w:val="00EA3C44"/>
    <w:rsid w:val="00EB7FCB"/>
    <w:rsid w:val="00ED0428"/>
    <w:rsid w:val="00EE22C0"/>
    <w:rsid w:val="00EE7F96"/>
    <w:rsid w:val="00F02FB3"/>
    <w:rsid w:val="00F10B12"/>
    <w:rsid w:val="00F30695"/>
    <w:rsid w:val="00F45578"/>
    <w:rsid w:val="00F50D60"/>
    <w:rsid w:val="00F50F6F"/>
    <w:rsid w:val="00FE141E"/>
    <w:rsid w:val="00FE6041"/>
    <w:rsid w:val="00FE649E"/>
    <w:rsid w:val="00FF5895"/>
    <w:rsid w:val="00FF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123285F5-89E6-4A9E-824A-497362E8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AF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60D"/>
    <w:pPr>
      <w:ind w:leftChars="400" w:left="840"/>
    </w:pPr>
  </w:style>
  <w:style w:type="paragraph" w:styleId="a4">
    <w:name w:val="Balloon Text"/>
    <w:basedOn w:val="a"/>
    <w:link w:val="a5"/>
    <w:uiPriority w:val="99"/>
    <w:semiHidden/>
    <w:unhideWhenUsed/>
    <w:rsid w:val="00A874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7479"/>
    <w:rPr>
      <w:rFonts w:asciiTheme="majorHAnsi" w:eastAsiaTheme="majorEastAsia" w:hAnsiTheme="majorHAnsi" w:cstheme="majorBidi"/>
      <w:sz w:val="18"/>
      <w:szCs w:val="18"/>
    </w:rPr>
  </w:style>
  <w:style w:type="paragraph" w:styleId="a6">
    <w:name w:val="header"/>
    <w:basedOn w:val="a"/>
    <w:link w:val="a7"/>
    <w:uiPriority w:val="99"/>
    <w:unhideWhenUsed/>
    <w:rsid w:val="001D1399"/>
    <w:pPr>
      <w:tabs>
        <w:tab w:val="center" w:pos="4252"/>
        <w:tab w:val="right" w:pos="8504"/>
      </w:tabs>
      <w:snapToGrid w:val="0"/>
    </w:pPr>
  </w:style>
  <w:style w:type="character" w:customStyle="1" w:styleId="a7">
    <w:name w:val="ヘッダー (文字)"/>
    <w:basedOn w:val="a0"/>
    <w:link w:val="a6"/>
    <w:uiPriority w:val="99"/>
    <w:rsid w:val="001D1399"/>
  </w:style>
  <w:style w:type="paragraph" w:styleId="a8">
    <w:name w:val="footer"/>
    <w:basedOn w:val="a"/>
    <w:link w:val="a9"/>
    <w:uiPriority w:val="99"/>
    <w:unhideWhenUsed/>
    <w:rsid w:val="001D1399"/>
    <w:pPr>
      <w:tabs>
        <w:tab w:val="center" w:pos="4252"/>
        <w:tab w:val="right" w:pos="8504"/>
      </w:tabs>
      <w:snapToGrid w:val="0"/>
    </w:pPr>
  </w:style>
  <w:style w:type="character" w:customStyle="1" w:styleId="a9">
    <w:name w:val="フッター (文字)"/>
    <w:basedOn w:val="a0"/>
    <w:link w:val="a8"/>
    <w:uiPriority w:val="99"/>
    <w:rsid w:val="001D1399"/>
  </w:style>
  <w:style w:type="table" w:styleId="aa">
    <w:name w:val="Table Grid"/>
    <w:basedOn w:val="a1"/>
    <w:uiPriority w:val="59"/>
    <w:rsid w:val="007D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23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98F4A-63F8-46AE-B0FB-613BFFC3E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村中 和彦</cp:lastModifiedBy>
  <cp:revision>10</cp:revision>
  <cp:lastPrinted>2018-08-01T07:04:00Z</cp:lastPrinted>
  <dcterms:created xsi:type="dcterms:W3CDTF">2018-07-30T00:33:00Z</dcterms:created>
  <dcterms:modified xsi:type="dcterms:W3CDTF">2018-08-01T07:05:00Z</dcterms:modified>
</cp:coreProperties>
</file>